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FD172" w14:textId="77777777" w:rsidR="0054006C" w:rsidRDefault="0054006C" w:rsidP="0054006C">
      <w:r>
        <w:t>Romans 13:</w:t>
      </w:r>
    </w:p>
    <w:p w14:paraId="4632C40D" w14:textId="77777777" w:rsidR="0054006C" w:rsidRDefault="0054006C" w:rsidP="0054006C">
      <w:pPr>
        <w:pStyle w:val="ListParagraph"/>
        <w:numPr>
          <w:ilvl w:val="0"/>
          <w:numId w:val="1"/>
        </w:numPr>
      </w:pPr>
      <w:r>
        <w:t>Every person is to be in subjection to the governing authorities. For there is no authority except from God, and those which exist are established by God.</w:t>
      </w:r>
    </w:p>
    <w:p w14:paraId="2498050F" w14:textId="77777777" w:rsidR="0054006C" w:rsidRDefault="0054006C" w:rsidP="0054006C">
      <w:pPr>
        <w:pStyle w:val="ListParagraph"/>
        <w:numPr>
          <w:ilvl w:val="0"/>
          <w:numId w:val="1"/>
        </w:numPr>
      </w:pPr>
      <w:r>
        <w:t>Therefore whoever resists authority has opposed the ordinance of God; and they who have opposed will receive condemnation upon themselves.</w:t>
      </w:r>
    </w:p>
    <w:p w14:paraId="7706DE39" w14:textId="77777777" w:rsidR="0054006C" w:rsidRDefault="0054006C" w:rsidP="0054006C">
      <w:pPr>
        <w:pStyle w:val="ListParagraph"/>
        <w:numPr>
          <w:ilvl w:val="0"/>
          <w:numId w:val="1"/>
        </w:numPr>
      </w:pPr>
      <w:r>
        <w:t>For rulers are not a cause of fear for good behavior, but for evil. Do you want to have no fear of authority? Do what is good and you will have praise from the same;</w:t>
      </w:r>
    </w:p>
    <w:p w14:paraId="5D881F60" w14:textId="77777777" w:rsidR="0054006C" w:rsidRDefault="0054006C" w:rsidP="0054006C">
      <w:pPr>
        <w:pStyle w:val="ListParagraph"/>
        <w:numPr>
          <w:ilvl w:val="0"/>
          <w:numId w:val="1"/>
        </w:numPr>
      </w:pPr>
      <w:r>
        <w:t>for it is a minister of God to you for good. But if you do what is evil, be afraid; for it does not bear the sword for nothing; for it is a minister of God, an avenger who brings wrath on the one who practices evil.</w:t>
      </w:r>
    </w:p>
    <w:p w14:paraId="4A288AA7" w14:textId="77777777" w:rsidR="0054006C" w:rsidRDefault="0054006C" w:rsidP="0054006C">
      <w:pPr>
        <w:pStyle w:val="ListParagraph"/>
        <w:numPr>
          <w:ilvl w:val="0"/>
          <w:numId w:val="1"/>
        </w:numPr>
      </w:pPr>
      <w:r>
        <w:t>Therefore it is necessary to be in subjection, not only because of wrath, but also for conscience’ sake.</w:t>
      </w:r>
    </w:p>
    <w:p w14:paraId="105C0E46" w14:textId="77777777" w:rsidR="0054006C" w:rsidRDefault="0054006C" w:rsidP="0054006C">
      <w:pPr>
        <w:pStyle w:val="ListParagraph"/>
        <w:numPr>
          <w:ilvl w:val="0"/>
          <w:numId w:val="1"/>
        </w:numPr>
      </w:pPr>
      <w:r>
        <w:t xml:space="preserve">For because of this you also pay taxes, for </w:t>
      </w:r>
      <w:r>
        <w:rPr>
          <w:rStyle w:val="Emphasis"/>
        </w:rPr>
        <w:t>rulers</w:t>
      </w:r>
      <w:r>
        <w:t xml:space="preserve"> are servants of God, devoting themselves to this very thing.</w:t>
      </w:r>
    </w:p>
    <w:p w14:paraId="369C5298" w14:textId="77777777" w:rsidR="0054006C" w:rsidRDefault="0054006C" w:rsidP="0054006C">
      <w:pPr>
        <w:pStyle w:val="ListParagraph"/>
        <w:numPr>
          <w:ilvl w:val="0"/>
          <w:numId w:val="1"/>
        </w:numPr>
      </w:pPr>
      <w:r>
        <w:t xml:space="preserve">Render to all what is due them: tax to whom tax </w:t>
      </w:r>
      <w:r>
        <w:rPr>
          <w:rStyle w:val="Emphasis"/>
        </w:rPr>
        <w:t>is due;</w:t>
      </w:r>
      <w:r>
        <w:t xml:space="preserve"> custom to whom custom; fear to whom fear; honor to whom honor.</w:t>
      </w:r>
    </w:p>
    <w:p w14:paraId="26196FC8" w14:textId="77777777" w:rsidR="0054006C" w:rsidRDefault="0054006C" w:rsidP="0054006C">
      <w:pPr>
        <w:pStyle w:val="ListParagraph"/>
        <w:numPr>
          <w:ilvl w:val="0"/>
          <w:numId w:val="1"/>
        </w:numPr>
      </w:pPr>
      <w:r>
        <w:t xml:space="preserve">Owe nothing to anyone except to love one another; for he who loves his neighbor has fulfilled </w:t>
      </w:r>
      <w:r>
        <w:rPr>
          <w:rStyle w:val="Emphasis"/>
        </w:rPr>
        <w:t>the</w:t>
      </w:r>
      <w:r>
        <w:t xml:space="preserve"> law.</w:t>
      </w:r>
    </w:p>
    <w:p w14:paraId="38E207F9" w14:textId="77777777" w:rsidR="0054006C" w:rsidRDefault="0054006C" w:rsidP="0054006C">
      <w:pPr>
        <w:pStyle w:val="ListParagraph"/>
        <w:numPr>
          <w:ilvl w:val="0"/>
          <w:numId w:val="1"/>
        </w:numPr>
      </w:pPr>
      <w:r>
        <w:t>For this, “Y</w:t>
      </w:r>
      <w:r>
        <w:rPr>
          <w:rStyle w:val="nasbsmallcaps"/>
        </w:rPr>
        <w:t>OU SHALL NOT COMMIT ADULTERY,</w:t>
      </w:r>
      <w:r>
        <w:t xml:space="preserve"> Y</w:t>
      </w:r>
      <w:r>
        <w:rPr>
          <w:rStyle w:val="nasbsmallcaps"/>
        </w:rPr>
        <w:t>OU</w:t>
      </w:r>
      <w:r>
        <w:t xml:space="preserve"> </w:t>
      </w:r>
      <w:r>
        <w:rPr>
          <w:rStyle w:val="nasbsmallcaps"/>
        </w:rPr>
        <w:t>SHALL NOT MURDER</w:t>
      </w:r>
      <w:r>
        <w:t>, Y</w:t>
      </w:r>
      <w:r>
        <w:rPr>
          <w:rStyle w:val="nasbsmallcaps"/>
        </w:rPr>
        <w:t>OU SHALL NOT STEAL,</w:t>
      </w:r>
      <w:r>
        <w:t xml:space="preserve"> Y</w:t>
      </w:r>
      <w:r>
        <w:rPr>
          <w:rStyle w:val="nasbsmallcaps"/>
        </w:rPr>
        <w:t>OU SHALL NOT</w:t>
      </w:r>
      <w:r>
        <w:t xml:space="preserve"> </w:t>
      </w:r>
      <w:r>
        <w:rPr>
          <w:rStyle w:val="nasbsmallcaps"/>
        </w:rPr>
        <w:t>COVET</w:t>
      </w:r>
      <w:r>
        <w:t>,” and if there is any other commandment, it is summed up in this saying, “Y</w:t>
      </w:r>
      <w:r>
        <w:rPr>
          <w:rStyle w:val="nasbsmallcaps"/>
        </w:rPr>
        <w:t>OU SHALL LOVE YOUR</w:t>
      </w:r>
      <w:r>
        <w:t xml:space="preserve"> </w:t>
      </w:r>
      <w:r>
        <w:rPr>
          <w:rStyle w:val="nasbsmallcaps"/>
        </w:rPr>
        <w:t>NEIGHBOR AS YOURSELF</w:t>
      </w:r>
      <w:r>
        <w:t>.”</w:t>
      </w:r>
    </w:p>
    <w:p w14:paraId="5258BDC3" w14:textId="77777777" w:rsidR="0054006C" w:rsidRDefault="0054006C" w:rsidP="0054006C">
      <w:pPr>
        <w:pStyle w:val="ListParagraph"/>
        <w:numPr>
          <w:ilvl w:val="0"/>
          <w:numId w:val="1"/>
        </w:numPr>
      </w:pPr>
      <w:r>
        <w:t xml:space="preserve">Love does no wrong to a neighbor; therefore love is the fulfillment of </w:t>
      </w:r>
      <w:r>
        <w:rPr>
          <w:rStyle w:val="Emphasis"/>
        </w:rPr>
        <w:t>the</w:t>
      </w:r>
      <w:r>
        <w:t xml:space="preserve"> law.</w:t>
      </w:r>
    </w:p>
    <w:p w14:paraId="3174C7AB" w14:textId="77777777" w:rsidR="0054006C" w:rsidRDefault="0054006C" w:rsidP="0054006C"/>
    <w:p w14:paraId="681CBF30" w14:textId="77777777" w:rsidR="0054006C" w:rsidRDefault="0054006C" w:rsidP="0054006C"/>
    <w:p w14:paraId="567FC0E2" w14:textId="1289F51A" w:rsidR="001E53AB" w:rsidRDefault="0054006C" w:rsidP="002E20EF">
      <w:r>
        <w:t xml:space="preserve">Romans 13 is often the go-to </w:t>
      </w:r>
      <w:r w:rsidR="002E20EF">
        <w:t xml:space="preserve">chapter </w:t>
      </w:r>
      <w:r>
        <w:t xml:space="preserve">for pastors when government oversteps and churches don’t want to stand up against it.  However, </w:t>
      </w:r>
      <w:r w:rsidR="001E53AB">
        <w:t xml:space="preserve">submitting to </w:t>
      </w:r>
      <w:r>
        <w:t xml:space="preserve">and agreeing to everything the government requests is what got the church embroiled in persecution of Jews during Nazi Germany.  Hitler didn’t tell the German Christians that he was taking the Jews off and killing them, but rather that “temporarily relocating” them from society was for the “greater good” of Germany.  Though the churches could find out the truth if they tried, they were content to believe what their leaders told them, and not look any further. </w:t>
      </w:r>
    </w:p>
    <w:p w14:paraId="31DF8D00" w14:textId="06CB7FC2" w:rsidR="0054006C" w:rsidRDefault="0054006C" w:rsidP="0054006C">
      <w:r>
        <w:t>This, unfortunately, has several parallels to our present time.  For the sake of the “greater good,” we have closed our churches.  For the sake of the “greater good,” we have isolated people from each other, unable to meet for encouragement, information, and organization.  For the sake of the “greater good,” we have given up our 1</w:t>
      </w:r>
      <w:r>
        <w:rPr>
          <w:vertAlign w:val="superscript"/>
        </w:rPr>
        <w:t>st</w:t>
      </w:r>
      <w:r>
        <w:t xml:space="preserve"> Amendment rights to the free exercise of religion, peaceable assembly, petitioning of congress, and the 4</w:t>
      </w:r>
      <w:r>
        <w:rPr>
          <w:vertAlign w:val="superscript"/>
        </w:rPr>
        <w:t>th</w:t>
      </w:r>
      <w:r>
        <w:t xml:space="preserve"> Amendment right to be free of unreasonable searches &amp; seizures, the 6</w:t>
      </w:r>
      <w:r>
        <w:rPr>
          <w:vertAlign w:val="superscript"/>
        </w:rPr>
        <w:t>th</w:t>
      </w:r>
      <w:r>
        <w:t xml:space="preserve"> Amendment right to a speedy trial, and probably others.  For the sake of the “greater good” we have handed power over to would-be tyrants who show no indication of intending to abide by law or reason.  For the sake of the “greater good” we have ushered in a time of massive unemployment, hopelessness, and suicides, family business closures, health declines because of unhealthy locked-up living, increased vice</w:t>
      </w:r>
      <w:r w:rsidR="001E53AB">
        <w:t>s</w:t>
      </w:r>
      <w:r>
        <w:t xml:space="preserve">, paranoia and abject fear.  For the sake of the “greater good” we have closed up the one place where people in need could come for spiritual help.  The governor of California, of course, </w:t>
      </w:r>
      <w:r>
        <w:lastRenderedPageBreak/>
        <w:t>is not saying the magic words of “I am persecuting the church,” but rather going about it in a much more palatable way for the church: it’s for the greater good.</w:t>
      </w:r>
    </w:p>
    <w:p w14:paraId="6830F670" w14:textId="7DEDE7C1" w:rsidR="0054006C" w:rsidRDefault="0054006C" w:rsidP="0054006C">
      <w:r>
        <w:t>In this present world crisis, there are many ways of becoming informed.  It is obvious that this has become political, rather than hea</w:t>
      </w:r>
      <w:r w:rsidR="001E53AB">
        <w:t>l</w:t>
      </w:r>
      <w:r>
        <w:t>th related.  (Feel free to email me for proof of this – there is tons!)  At that point, it behooves the church to think beyond her original intent of “loving my neighbor” to realizing that there is something bigger at stake: truth.  Truth should very much be a motivating factor on whether the church remains closed by governor mandates or not.  If the governor is being truthful, a pastor can argue that he is loving his neighbor by closing the doors (I don’t agree with that stance, but I can understand a pastor holding to it.)  However, as we can see, with only 3,000 deaths from coronavirus statewide in total, (2/3rds in LA, only 8</w:t>
      </w:r>
      <w:r w:rsidR="002E20EF">
        <w:t>8</w:t>
      </w:r>
      <w:r>
        <w:t xml:space="preserve"> in OC) while 22,350 people die EVERY MONTH in California, we are nowhere near an epidemic, nor have we ever been.  Neither has any other place.  Every day, about 13,500 people die in the US.  The total </w:t>
      </w:r>
      <w:proofErr w:type="spellStart"/>
      <w:r>
        <w:t>Covid</w:t>
      </w:r>
      <w:proofErr w:type="spellEnd"/>
      <w:r>
        <w:t xml:space="preserve"> deaths for US is about 6 and a half days of normal deaths.  Sad, but not even close to the leading cause of death. The total deaths worldwide </w:t>
      </w:r>
      <w:r w:rsidR="007C38CE">
        <w:t xml:space="preserve">according to current statistics, </w:t>
      </w:r>
      <w:r>
        <w:t>from this coronavirus are less than 2 days of worldwide deaths, and that proportion is getting smaller every day.</w:t>
      </w:r>
    </w:p>
    <w:p w14:paraId="396B24CB" w14:textId="77777777" w:rsidR="0054006C" w:rsidRDefault="0054006C" w:rsidP="0054006C">
      <w:r>
        <w:t xml:space="preserve">Another truth: If I can go into Costco, Walmart, or Target and not infect people, there is no rational reason why I can’t do the same in church.  </w:t>
      </w:r>
    </w:p>
    <w:p w14:paraId="5E6F4E1F" w14:textId="5C9435BA" w:rsidR="0054006C" w:rsidRDefault="002E20EF">
      <w:r>
        <w:t>There are many truths that</w:t>
      </w:r>
      <w:r w:rsidR="007C38CE">
        <w:t xml:space="preserve"> </w:t>
      </w:r>
      <w:r w:rsidR="0054006C">
        <w:t>contraindicate the actions being taken</w:t>
      </w:r>
      <w:r w:rsidR="007C38CE">
        <w:t xml:space="preserve"> by</w:t>
      </w:r>
      <w:r w:rsidR="0054006C">
        <w:t xml:space="preserve"> various governing officials</w:t>
      </w:r>
      <w:r w:rsidR="007C38CE">
        <w:t xml:space="preserve">.  </w:t>
      </w:r>
      <w:r w:rsidR="0054006C">
        <w:t xml:space="preserve">Every </w:t>
      </w:r>
      <w:r w:rsidR="007C38CE">
        <w:t xml:space="preserve">mandate </w:t>
      </w:r>
      <w:r w:rsidR="0054006C">
        <w:t xml:space="preserve">for the slow </w:t>
      </w:r>
      <w:r w:rsidR="007C38CE">
        <w:t>‘</w:t>
      </w:r>
      <w:r w:rsidR="0054006C">
        <w:t>opening up</w:t>
      </w:r>
      <w:r w:rsidR="007C38CE">
        <w:t>’</w:t>
      </w:r>
      <w:r w:rsidR="0054006C">
        <w:t xml:space="preserve"> is to build </w:t>
      </w:r>
      <w:r w:rsidR="007C38CE">
        <w:t xml:space="preserve">additional </w:t>
      </w:r>
      <w:r w:rsidR="0054006C">
        <w:t>fear in people, and possibly</w:t>
      </w:r>
      <w:r w:rsidR="007C38CE">
        <w:t xml:space="preserve"> even</w:t>
      </w:r>
      <w:r w:rsidR="0054006C">
        <w:t xml:space="preserve"> to create more “</w:t>
      </w:r>
      <w:proofErr w:type="spellStart"/>
      <w:r w:rsidR="0054006C">
        <w:t>Covid</w:t>
      </w:r>
      <w:proofErr w:type="spellEnd"/>
      <w:r w:rsidR="0054006C">
        <w:t xml:space="preserve"> cases”.  There is a </w:t>
      </w:r>
      <w:hyperlink r:id="rId5" w:history="1">
        <w:r w:rsidR="0054006C">
          <w:rPr>
            <w:rStyle w:val="Hyperlink"/>
          </w:rPr>
          <w:t>plethora of evidence</w:t>
        </w:r>
      </w:hyperlink>
      <w:r w:rsidR="0054006C">
        <w:t xml:space="preserve"> for the dangers of wearing face masks.  There is no reason whatsoever for people to “social distance” (or “anti-social distance”) when they are not sick.  </w:t>
      </w:r>
      <w:r w:rsidR="007C38CE">
        <w:t>On the contrary</w:t>
      </w:r>
      <w:r w:rsidR="0054006C">
        <w:t xml:space="preserve">, the ones getting sick are the </w:t>
      </w:r>
      <w:hyperlink r:id="rId6" w:history="1">
        <w:r w:rsidR="0054006C">
          <w:rPr>
            <w:rStyle w:val="Hyperlink"/>
          </w:rPr>
          <w:t xml:space="preserve">ones at home, not the ones out hugging </w:t>
        </w:r>
        <w:r w:rsidR="007C38CE">
          <w:rPr>
            <w:rStyle w:val="Hyperlink"/>
          </w:rPr>
          <w:t>each other</w:t>
        </w:r>
        <w:r w:rsidR="0054006C">
          <w:rPr>
            <w:rStyle w:val="Hyperlink"/>
          </w:rPr>
          <w:t>.</w:t>
        </w:r>
      </w:hyperlink>
      <w:r w:rsidR="0054006C">
        <w:t xml:space="preserve"> The “asymptomatic transfer” theory holds no water any longer, as the </w:t>
      </w:r>
      <w:hyperlink r:id="rId7" w:history="1">
        <w:r w:rsidR="0054006C">
          <w:rPr>
            <w:rStyle w:val="Hyperlink"/>
          </w:rPr>
          <w:t>study</w:t>
        </w:r>
      </w:hyperlink>
      <w:r w:rsidR="0054006C">
        <w:t xml:space="preserve"> it was based on is flawed by the simple fact that no one asked the original transmitter if she had symptoms!</w:t>
      </w:r>
    </w:p>
    <w:p w14:paraId="6F14D4F3" w14:textId="46717719" w:rsidR="0054006C" w:rsidRDefault="0054006C" w:rsidP="0054006C">
      <w:r>
        <w:t xml:space="preserve">Consider this: Is any pastor willing to tell </w:t>
      </w:r>
      <w:r w:rsidR="007C38CE">
        <w:t xml:space="preserve">their congregation </w:t>
      </w:r>
      <w:r>
        <w:t xml:space="preserve">to not pay their taxes?  Of course not; even Jesus said “render to Caesar the things that are Caesar’s.”  As far as I know, Jesus didn’t comment on jury duty, but I don’t know of a single pastor who would encourage a parishioner to get out of </w:t>
      </w:r>
      <w:r w:rsidR="007C38CE">
        <w:t>serving</w:t>
      </w:r>
      <w:r>
        <w:t xml:space="preserve">, as is their civic duty.  How is it then, that verse seven does not get applied here; “Render to all what is due them.”  How is it then, that when it comes to our other </w:t>
      </w:r>
      <w:hyperlink r:id="rId8" w:history="1">
        <w:r>
          <w:rPr>
            <w:rStyle w:val="Hyperlink"/>
          </w:rPr>
          <w:t>responsibilities as American citizens</w:t>
        </w:r>
      </w:hyperlink>
      <w:r>
        <w:t xml:space="preserve">, such as “Support and defend the Constitution,” “Stay informed of the issues affecting your community,” and “Participate in the democratic process” that pastors all of a sudden feel it is fine for church members to not only ignore these duties, but some pastors </w:t>
      </w:r>
      <w:hyperlink r:id="rId9" w:history="1">
        <w:r>
          <w:rPr>
            <w:rStyle w:val="Hyperlink"/>
          </w:rPr>
          <w:t>actively preach against</w:t>
        </w:r>
      </w:hyperlink>
      <w:r>
        <w:t xml:space="preserve"> engagement in the affairs of our nation politically?  Why does that pastor have the right to pick and choose which of the responsibilities we’ve been given to tell the congregation to submit to, and which others to refuse to comply with?</w:t>
      </w:r>
    </w:p>
    <w:p w14:paraId="0D3A5861" w14:textId="364D5538" w:rsidR="0054006C" w:rsidRDefault="0054006C">
      <w:r>
        <w:t>One argument that I have heard is that we are to “live peaceful and quiet lives marked by godliness and dignity.” (1 Timothy 2:2)  When this is quoted in the context of submitting, the part that is left out is the beginning: “Pray this way for kings and all who are in authority so that we can live peaceful and quiet lives marked by godliness and dignity.”  It doesn’t seem to me that living a peaceful and quiet life is the command here, but being prayerful for rulers; also, it is showing the peaceful and quiet life as the result of having prayed, not as an instruction on how to live (though, of course, that would be nice, too.)  Even 1 Thessalonians 4:11, 12 says “…that you also aspire to lead a quiet life, to mind your own business, and to work with your own hands, as we commanded you, that you may walk properly toward those who are outside, and that you may lack nothing.”  The quiet life an aspiration</w:t>
      </w:r>
      <w:r w:rsidR="00437EAB">
        <w:t xml:space="preserve"> that we hope to achieve</w:t>
      </w:r>
      <w:r w:rsidR="002A1C4A">
        <w:t xml:space="preserve">, </w:t>
      </w:r>
      <w:r w:rsidR="002A1C4A">
        <w:lastRenderedPageBreak/>
        <w:t>having done things the way God requires of us, having</w:t>
      </w:r>
      <w:r w:rsidR="00437EAB">
        <w:t xml:space="preserve"> be</w:t>
      </w:r>
      <w:r w:rsidR="002A1C4A">
        <w:t>en</w:t>
      </w:r>
      <w:r w:rsidR="006F702E">
        <w:t xml:space="preserve"> a good witness to those outside, and </w:t>
      </w:r>
      <w:r w:rsidR="00437EAB">
        <w:t xml:space="preserve">to receive </w:t>
      </w:r>
      <w:r w:rsidR="006F702E">
        <w:t>the benefit of lacking nothing,</w:t>
      </w:r>
      <w:r>
        <w:t xml:space="preserve"> not a command that “we don’t protest.” (MacArthur)  In fact, I would say that Paul</w:t>
      </w:r>
      <w:r w:rsidR="005B2DFE">
        <w:t>’s</w:t>
      </w:r>
      <w:r>
        <w:t xml:space="preserve"> appealing to Caesar is a clear example of a Christian protesting according to his rights.  I would argue that in America, the way you obtain that quiet life is for Christians to do all the above civic duties, resulting in a government that is at the very least friendly toward morality, not actively opposed to it.  </w:t>
      </w:r>
      <w:r w:rsidR="002476D9">
        <w:t xml:space="preserve">Secondly, pastors argue verse one </w:t>
      </w:r>
      <w:proofErr w:type="gramStart"/>
      <w:r w:rsidR="002476D9">
        <w:t>above, that</w:t>
      </w:r>
      <w:proofErr w:type="gramEnd"/>
      <w:r w:rsidR="002476D9">
        <w:t xml:space="preserve"> no government that exists does so unless placed there by God.  Obviously true, but this verse actually argues against him: whether that pastor likes it or not, we have a republican form of government, where involvement is </w:t>
      </w:r>
      <w:r w:rsidR="002476D9">
        <w:rPr>
          <w:i/>
          <w:iCs/>
        </w:rPr>
        <w:t>required</w:t>
      </w:r>
      <w:r w:rsidR="002476D9">
        <w:t xml:space="preserve">.  He seems to be trying to submit to some sort of absolutist or tyrannical government (or a </w:t>
      </w:r>
      <w:proofErr w:type="spellStart"/>
      <w:r w:rsidR="002476D9">
        <w:t>principate</w:t>
      </w:r>
      <w:proofErr w:type="spellEnd"/>
      <w:r w:rsidR="002476D9">
        <w:t xml:space="preserve">, like in ancient Rome) that we actually </w:t>
      </w:r>
      <w:r w:rsidR="002476D9">
        <w:rPr>
          <w:i/>
          <w:iCs/>
        </w:rPr>
        <w:t>don’t</w:t>
      </w:r>
      <w:r w:rsidR="002476D9">
        <w:t xml:space="preserve"> (or shouldn’t, at this point of time) have in place, but is not submitting to the one that we do – one where we, the people have a say.</w:t>
      </w:r>
    </w:p>
    <w:p w14:paraId="125D3C82" w14:textId="4FCB2926" w:rsidR="0054006C" w:rsidRDefault="0054006C" w:rsidP="0054006C">
      <w:r>
        <w:t xml:space="preserve">When pastors </w:t>
      </w:r>
      <w:r w:rsidR="00CF3EA2">
        <w:t>encourage their congregations to</w:t>
      </w:r>
      <w:r>
        <w:t xml:space="preserve"> </w:t>
      </w:r>
      <w:r>
        <w:rPr>
          <w:i/>
          <w:iCs/>
        </w:rPr>
        <w:t>not</w:t>
      </w:r>
      <w:r>
        <w:t xml:space="preserve"> follow the government by fulfilling their responsibilities, they are truly preaching the opposite of Romans 13.  It makes no sense to tell people to </w:t>
      </w:r>
      <w:r>
        <w:rPr>
          <w:i/>
          <w:iCs/>
        </w:rPr>
        <w:t>not</w:t>
      </w:r>
      <w:r>
        <w:t xml:space="preserve"> submit to the government in the name of submitting to the government!  (See Romans 13:2)</w:t>
      </w:r>
    </w:p>
    <w:p w14:paraId="1DE714B4" w14:textId="55A49138" w:rsidR="0054006C" w:rsidRDefault="0054006C">
      <w:r>
        <w:t>Our country ushered in the Bill of Rights in order to make sure that the government stayed, as the Bible says, “God's servant for your good.”  In our very unique country, we, the people are actually the government.  The governors, mayors, representatives, etc</w:t>
      </w:r>
      <w:r w:rsidR="00CF3EA2">
        <w:t>.</w:t>
      </w:r>
      <w:r>
        <w:t xml:space="preserve"> are there “by the consent of the governed.”  We have a responsibility to hold them accountable to the Constitution, the laws they come up with, and any unjust or immoral orders, mandates, or decrees.  This is our responsibility.  Arguing that Romans 13 is calling for us to “sit back and let God take care of it” is akin to laziness in our form of government.  We have responsibilities, whether we choose to take them up or not.  The Bible speaks a lot to leadership, and that is where pastors should be concentrating their sermons when it comes to American government, rather than solely on Romans 13.  Of</w:t>
      </w:r>
      <w:r w:rsidR="002476D9">
        <w:t xml:space="preserve"> </w:t>
      </w:r>
      <w:r>
        <w:t xml:space="preserve">course we have to obey </w:t>
      </w:r>
      <w:r w:rsidR="00117DA2">
        <w:t>the</w:t>
      </w:r>
      <w:r w:rsidR="002476D9">
        <w:t xml:space="preserve"> </w:t>
      </w:r>
      <w:r>
        <w:t>laws</w:t>
      </w:r>
      <w:r w:rsidR="00117DA2">
        <w:t xml:space="preserve"> of our country</w:t>
      </w:r>
      <w:r>
        <w:t xml:space="preserve">, as far as they </w:t>
      </w:r>
      <w:r>
        <w:rPr>
          <w:i/>
          <w:iCs/>
        </w:rPr>
        <w:t>are</w:t>
      </w:r>
      <w:r>
        <w:t xml:space="preserve"> laws, but we have many more options in this country that fall under the category of submitting to our government.</w:t>
      </w:r>
    </w:p>
    <w:p w14:paraId="45121030" w14:textId="2563F9F2" w:rsidR="0054006C" w:rsidRDefault="0054006C" w:rsidP="0054006C">
      <w:r>
        <w:t xml:space="preserve">Consider this: if my pastor tells me to go punch my brother in the face, do I submit to his authority and do so, or do I look to the higher law of being kind to one another?  A dumb and simple example.  But think of Governor Newsom – do I submit to his unconstitutional mandates, or is there a higher law; namely, the Constitution?  Since our first responsibility as a citizen, according to our very own government, is to “Protect and Defend the Constitution,” we should be diligent in doing so.  The Constitution is not “irrelevant,” as John MacArthur says.  In fact, that’s like the pastor in the above example telling me the Bible is irrelevant.  </w:t>
      </w:r>
      <w:r w:rsidR="00117DA2">
        <w:t>Of course,</w:t>
      </w:r>
      <w:r>
        <w:t xml:space="preserve"> it’s not.  I hope the churches of America will not be led into Nazi-like blind obedience to unjust and immoral tyranny. </w:t>
      </w:r>
    </w:p>
    <w:p w14:paraId="6A597779" w14:textId="352A643D" w:rsidR="0054006C" w:rsidRDefault="0054006C" w:rsidP="0054006C">
      <w:r>
        <w:t>Jesus says in Matthew 5:13</w:t>
      </w:r>
      <w:r w:rsidR="00117DA2">
        <w:t>:</w:t>
      </w:r>
      <w:r>
        <w:t xml:space="preserve"> “You are the salt of the earth. But if the salt loses its saltiness, how can it be made salty again? It is no longer good for anything, except to be thrown out and trampled by men.” The New American Commentary on this verse states “’To be thrown out and trampled by men’ neither affirms nor denies anything about ‘eternal security.’  Rather, as Luke 14:35 makes even clearer, this phrase refers to the world’s response to Christians if they do not function as they should.  Believers who fail to arrest corruption become worthless as agents of change and redemption. Christianity may make its peace with the world and avoid persecution, but it is thereby rendered impotent to fulfill its divinely ordained role.  It will thus ultimately be rejected even by those with whom it has sought compromise.”  Of course, these words aren’t inspired, but neither are MacArthur’s.</w:t>
      </w:r>
    </w:p>
    <w:p w14:paraId="054954B2" w14:textId="77777777" w:rsidR="0054006C" w:rsidRDefault="0054006C" w:rsidP="0054006C">
      <w:r>
        <w:lastRenderedPageBreak/>
        <w:t>I have no illusions that my words will carry any weight when put up against the words of the respected John MacArthur, of course.  But I just thought this could be something for you to think about.</w:t>
      </w:r>
    </w:p>
    <w:p w14:paraId="017FAE7E" w14:textId="77777777" w:rsidR="0054006C" w:rsidRDefault="0054006C" w:rsidP="0054006C">
      <w:pPr>
        <w:rPr>
          <w:rFonts w:ascii="Comic Sans MS" w:hAnsi="Comic Sans MS"/>
          <w:sz w:val="24"/>
          <w:szCs w:val="24"/>
        </w:rPr>
      </w:pPr>
      <w:bookmarkStart w:id="0" w:name="_GoBack"/>
      <w:bookmarkEnd w:id="0"/>
    </w:p>
    <w:p w14:paraId="5E84B6F0" w14:textId="77777777" w:rsidR="00715D15" w:rsidRDefault="00715D15"/>
    <w:sectPr w:rsidR="00715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135C5A"/>
    <w:multiLevelType w:val="hybridMultilevel"/>
    <w:tmpl w:val="793C4E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06C"/>
    <w:rsid w:val="00117DA2"/>
    <w:rsid w:val="001E53AB"/>
    <w:rsid w:val="002476D9"/>
    <w:rsid w:val="002A1C4A"/>
    <w:rsid w:val="002E20EF"/>
    <w:rsid w:val="00437EAB"/>
    <w:rsid w:val="0054006C"/>
    <w:rsid w:val="00564867"/>
    <w:rsid w:val="005B2DFE"/>
    <w:rsid w:val="006B7003"/>
    <w:rsid w:val="006F702E"/>
    <w:rsid w:val="00715D15"/>
    <w:rsid w:val="007C38CE"/>
    <w:rsid w:val="00AF5DE5"/>
    <w:rsid w:val="00CF3EA2"/>
    <w:rsid w:val="00FA0520"/>
    <w:rsid w:val="00FF06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ED591"/>
  <w15:chartTrackingRefBased/>
  <w15:docId w15:val="{4892AFE0-1AA3-4D23-86C6-DAFB2EEF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06C"/>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006C"/>
    <w:rPr>
      <w:color w:val="0563C1"/>
      <w:u w:val="single"/>
    </w:rPr>
  </w:style>
  <w:style w:type="paragraph" w:styleId="ListParagraph">
    <w:name w:val="List Paragraph"/>
    <w:basedOn w:val="Normal"/>
    <w:uiPriority w:val="34"/>
    <w:qFormat/>
    <w:rsid w:val="0054006C"/>
    <w:pPr>
      <w:ind w:left="720"/>
      <w:contextualSpacing/>
    </w:pPr>
  </w:style>
  <w:style w:type="character" w:customStyle="1" w:styleId="nasbsmallcaps">
    <w:name w:val="nasb_smallcaps"/>
    <w:basedOn w:val="DefaultParagraphFont"/>
    <w:rsid w:val="0054006C"/>
  </w:style>
  <w:style w:type="character" w:styleId="Emphasis">
    <w:name w:val="Emphasis"/>
    <w:basedOn w:val="DefaultParagraphFont"/>
    <w:uiPriority w:val="20"/>
    <w:qFormat/>
    <w:rsid w:val="0054006C"/>
    <w:rPr>
      <w:i/>
      <w:iCs/>
    </w:rPr>
  </w:style>
  <w:style w:type="character" w:styleId="CommentReference">
    <w:name w:val="annotation reference"/>
    <w:basedOn w:val="DefaultParagraphFont"/>
    <w:uiPriority w:val="99"/>
    <w:semiHidden/>
    <w:unhideWhenUsed/>
    <w:rsid w:val="0054006C"/>
    <w:rPr>
      <w:sz w:val="16"/>
      <w:szCs w:val="16"/>
    </w:rPr>
  </w:style>
  <w:style w:type="paragraph" w:styleId="CommentText">
    <w:name w:val="annotation text"/>
    <w:basedOn w:val="Normal"/>
    <w:link w:val="CommentTextChar"/>
    <w:uiPriority w:val="99"/>
    <w:semiHidden/>
    <w:unhideWhenUsed/>
    <w:rsid w:val="0054006C"/>
    <w:pPr>
      <w:spacing w:line="240" w:lineRule="auto"/>
    </w:pPr>
    <w:rPr>
      <w:sz w:val="20"/>
      <w:szCs w:val="20"/>
    </w:rPr>
  </w:style>
  <w:style w:type="character" w:customStyle="1" w:styleId="CommentTextChar">
    <w:name w:val="Comment Text Char"/>
    <w:basedOn w:val="DefaultParagraphFont"/>
    <w:link w:val="CommentText"/>
    <w:uiPriority w:val="99"/>
    <w:semiHidden/>
    <w:rsid w:val="0054006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4006C"/>
    <w:rPr>
      <w:b/>
      <w:bCs/>
    </w:rPr>
  </w:style>
  <w:style w:type="character" w:customStyle="1" w:styleId="CommentSubjectChar">
    <w:name w:val="Comment Subject Char"/>
    <w:basedOn w:val="CommentTextChar"/>
    <w:link w:val="CommentSubject"/>
    <w:uiPriority w:val="99"/>
    <w:semiHidden/>
    <w:rsid w:val="0054006C"/>
    <w:rPr>
      <w:rFonts w:ascii="Calibri" w:hAnsi="Calibri" w:cs="Calibri"/>
      <w:b/>
      <w:bCs/>
      <w:sz w:val="20"/>
      <w:szCs w:val="20"/>
    </w:rPr>
  </w:style>
  <w:style w:type="paragraph" w:styleId="BalloonText">
    <w:name w:val="Balloon Text"/>
    <w:basedOn w:val="Normal"/>
    <w:link w:val="BalloonTextChar"/>
    <w:uiPriority w:val="99"/>
    <w:semiHidden/>
    <w:unhideWhenUsed/>
    <w:rsid w:val="005400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0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44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is.gov/citizenship/learners/citizenship-rights-and-responsibilities" TargetMode="External"/><Relationship Id="rId3" Type="http://schemas.openxmlformats.org/officeDocument/2006/relationships/settings" Target="settings.xml"/><Relationship Id="rId7" Type="http://schemas.openxmlformats.org/officeDocument/2006/relationships/hyperlink" Target="https://www.sciencemag.org/news/2020/02/paper-non-symptomatic-patient-transmitting-coronavirus-wrong?fbclid=IwAR06Z5YGeFV_6tywn9DbWhYb_T2xgJgrwnCHzKOWtnveajTsRQJiqij2Tb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ericanthinker.com/articles/2020/05/social_distancing_is_snake_oil_not_science.html" TargetMode="External"/><Relationship Id="rId11" Type="http://schemas.openxmlformats.org/officeDocument/2006/relationships/theme" Target="theme/theme1.xml"/><Relationship Id="rId5" Type="http://schemas.openxmlformats.org/officeDocument/2006/relationships/hyperlink" Target="https://pjmedia.com/news-and-politics/megan-fox/2020/05/14/neurosurgeon-says-face-masks-pose-serious-risk-to-healthy-people-n39243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racechurch.org/sermons/16603?href=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1844</Words>
  <Characters>10514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Yrsa Hansen</dc:creator>
  <cp:keywords/>
  <dc:description/>
  <cp:lastModifiedBy>John</cp:lastModifiedBy>
  <cp:revision>5</cp:revision>
  <dcterms:created xsi:type="dcterms:W3CDTF">2020-05-17T23:24:00Z</dcterms:created>
  <dcterms:modified xsi:type="dcterms:W3CDTF">2020-12-06T05:18:00Z</dcterms:modified>
</cp:coreProperties>
</file>